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0"/>
        </w:tabs>
        <w:ind w:firstLine="0"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ZKH96电流互感器开路峰值电压表</w:t>
      </w:r>
    </w:p>
    <w:p>
      <w:pPr>
        <w:pStyle w:val="1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pict>
          <v:shape id="_x0000_i1025" o:spt="75" alt="ZKH96" type="#_x0000_t75" style="height:339.85pt;width:453.1pt;" filled="f" o:preferrelative="t" stroked="f" coordsize="21600,21600">
            <v:path/>
            <v:fill on="f" focussize="0,0"/>
            <v:stroke on="f"/>
            <v:imagedata r:id="rId6" o:title="ZKH96"/>
            <o:lock v:ext="edit" aspectratio="t"/>
            <w10:wrap type="none"/>
            <w10:anchorlock/>
          </v:shape>
        </w:pict>
      </w:r>
    </w:p>
    <w:p>
      <w:pPr>
        <w:pStyle w:val="10"/>
      </w:pPr>
      <w:r>
        <w:rPr>
          <w:rFonts w:hint="eastAsia"/>
        </w:rPr>
        <w:t>一、概述：</w:t>
      </w:r>
    </w:p>
    <w:p>
      <w:pPr>
        <w:ind w:firstLine="480"/>
      </w:pPr>
      <w:r>
        <w:rPr>
          <w:rFonts w:hint="eastAsia" w:ascii="宋体" w:hAnsi="宋体" w:cs="宋体"/>
          <w:b/>
          <w:sz w:val="28"/>
          <w:szCs w:val="28"/>
        </w:rPr>
        <w:t>ZKH96电流互感器开路峰值电压表</w:t>
      </w:r>
      <w:r>
        <w:rPr>
          <w:spacing w:val="-6"/>
        </w:rPr>
        <w:t>表</w:t>
      </w:r>
      <w:r>
        <w:rPr>
          <w:rFonts w:hint="eastAsia"/>
          <w:spacing w:val="-6"/>
        </w:rPr>
        <w:t>采用1024X768大屏幕TFT彩色触摸屏</w:t>
      </w:r>
      <w:r>
        <w:rPr>
          <w:rFonts w:hint="eastAsia"/>
          <w:spacing w:val="-6"/>
          <w:lang w:val="en-US" w:eastAsia="zh-CN"/>
        </w:rPr>
        <w:t>,</w:t>
      </w:r>
      <w:r>
        <w:rPr>
          <w:rFonts w:hint="eastAsia"/>
        </w:rPr>
        <w:t>是检测电流互感器开路电压峰值的专用设备，本仪器采用模块化设计技术，采用本厂成熟可靠的峰值检波电路，高抗冲击、抗干扰设计，保证了本仪器具有较高的可靠性。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功能特点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hint="eastAsia"/>
          <w:lang w:val="en-US" w:eastAsia="zh-CN"/>
        </w:rPr>
        <w:t xml:space="preserve">1.测量范围大  </w:t>
      </w:r>
      <w:r>
        <w:rPr>
          <w:rFonts w:hint="eastAsia"/>
        </w:rPr>
        <w:t>最大测试值可到4500V(峰值</w:t>
      </w:r>
      <w:r>
        <w:t>)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带有过压报警功能，避免过电压损坏实验设备。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56" w:firstLineChars="200"/>
        <w:textAlignment w:val="auto"/>
        <w:rPr>
          <w:spacing w:val="-6"/>
        </w:rPr>
      </w:pPr>
      <w:r>
        <w:rPr>
          <w:rFonts w:hint="eastAsia"/>
          <w:spacing w:val="-6"/>
          <w:lang w:val="en-US" w:eastAsia="zh-CN"/>
        </w:rPr>
        <w:t>3.</w:t>
      </w:r>
      <w:r>
        <w:rPr>
          <w:rFonts w:hint="eastAsia"/>
          <w:spacing w:val="-6"/>
        </w:rPr>
        <w:t>1024X768大屏幕TFT彩色触摸屏，更加人性化操作。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带有</w:t>
      </w:r>
      <w:r>
        <w:t>15</w:t>
      </w:r>
      <w:r>
        <w:rPr>
          <w:rFonts w:hint="eastAsia"/>
        </w:rPr>
        <w:t>次谐波分析功能，是用户更好的分析参数。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适合于使用在试验室、车间和其他场合测量电压峰值用的轻便可携带式仪器。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可测量工频电压峰值连续脉冲电压峰值，谐波等</w:t>
      </w:r>
      <w:r>
        <w:rPr>
          <w:rFonts w:hint="eastAsia"/>
          <w:lang w:val="en-US" w:eastAsia="zh-CN"/>
        </w:rPr>
        <w:t>,</w:t>
      </w:r>
    </w:p>
    <w:p>
      <w:pPr>
        <w:pStyle w:val="10"/>
      </w:pPr>
      <w:bookmarkStart w:id="0" w:name="_GoBack"/>
      <w:bookmarkEnd w:id="0"/>
      <w:r>
        <w:rPr>
          <w:rFonts w:hint="eastAsia"/>
        </w:rPr>
        <w:t>三、主要技术指标</w:t>
      </w:r>
    </w:p>
    <w:p>
      <w:pPr>
        <w:ind w:firstLine="480"/>
      </w:pPr>
      <w:r>
        <w:rPr>
          <w:rFonts w:hint="eastAsia"/>
        </w:rPr>
        <w:t>测量范围：</w:t>
      </w:r>
      <w:r>
        <w:t>0</w:t>
      </w:r>
      <w:r>
        <w:rPr>
          <w:rFonts w:hint="eastAsia"/>
        </w:rPr>
        <w:t>∽4</w:t>
      </w:r>
      <w:r>
        <w:t>500V</w:t>
      </w:r>
      <w:r>
        <w:rPr>
          <w:rFonts w:hint="eastAsia"/>
        </w:rPr>
        <w:t>（峰值）</w:t>
      </w:r>
    </w:p>
    <w:p>
      <w:pPr>
        <w:ind w:firstLine="480"/>
      </w:pPr>
      <w:r>
        <w:rPr>
          <w:rFonts w:hint="eastAsia"/>
        </w:rPr>
        <w:t>工作频率：50Hz</w:t>
      </w:r>
    </w:p>
    <w:p>
      <w:pPr>
        <w:ind w:firstLine="480"/>
      </w:pPr>
      <w:r>
        <w:rPr>
          <w:rFonts w:hint="eastAsia"/>
        </w:rPr>
        <w:t>测量误差：</w:t>
      </w:r>
      <w:r>
        <w:t xml:space="preserve"> </w:t>
      </w:r>
      <w:r>
        <w:rPr>
          <w:rFonts w:hint="eastAsia"/>
        </w:rPr>
        <w:t>≤±</w:t>
      </w:r>
      <w:r>
        <w:t>1.5</w:t>
      </w:r>
      <w:r>
        <w:rPr>
          <w:rFonts w:hint="eastAsia"/>
        </w:rPr>
        <w:t>％±0.005kV</w:t>
      </w:r>
    </w:p>
    <w:p>
      <w:pPr>
        <w:ind w:firstLine="480"/>
      </w:pPr>
      <w:r>
        <w:rPr>
          <w:rFonts w:hint="eastAsia"/>
        </w:rPr>
        <w:t>测量线性误差：</w:t>
      </w:r>
      <w:r>
        <w:t xml:space="preserve"> </w:t>
      </w:r>
      <w:r>
        <w:rPr>
          <w:rFonts w:hint="eastAsia"/>
        </w:rPr>
        <w:t>≤</w:t>
      </w:r>
      <w:r>
        <w:t>1dB</w:t>
      </w:r>
    </w:p>
    <w:p>
      <w:pPr>
        <w:ind w:firstLine="480"/>
      </w:pPr>
      <w:r>
        <w:rPr>
          <w:rFonts w:hint="eastAsia"/>
        </w:rPr>
        <w:t>分辨率：0.001kV</w:t>
      </w:r>
    </w:p>
    <w:p>
      <w:pPr>
        <w:ind w:firstLine="480"/>
      </w:pPr>
      <w:r>
        <w:rPr>
          <w:rFonts w:hint="eastAsia"/>
        </w:rPr>
        <w:t>数字误差：</w:t>
      </w:r>
      <w:r>
        <w:t xml:space="preserve"> </w:t>
      </w:r>
      <w:r>
        <w:rPr>
          <w:rFonts w:hint="eastAsia"/>
        </w:rPr>
        <w:t>±</w:t>
      </w:r>
      <w:r>
        <w:t>2</w:t>
      </w:r>
      <w:r>
        <w:rPr>
          <w:rFonts w:hint="eastAsia"/>
        </w:rPr>
        <w:t>个字</w:t>
      </w:r>
    </w:p>
    <w:p>
      <w:pPr>
        <w:ind w:firstLine="480"/>
      </w:pPr>
      <w:r>
        <w:rPr>
          <w:rFonts w:hint="eastAsia"/>
        </w:rPr>
        <w:t>机内分压器误差：</w:t>
      </w:r>
      <w:r>
        <w:t xml:space="preserve"> &lt;5</w:t>
      </w:r>
      <w:r>
        <w:rPr>
          <w:rFonts w:hint="eastAsia"/>
        </w:rPr>
        <w:t>‰</w:t>
      </w:r>
    </w:p>
    <w:p>
      <w:pPr>
        <w:ind w:firstLine="480"/>
      </w:pPr>
      <w:r>
        <w:rPr>
          <w:rFonts w:hint="eastAsia"/>
        </w:rPr>
        <w:t>输入阻抗：</w:t>
      </w:r>
      <w:r>
        <w:t xml:space="preserve"> &gt;30M</w:t>
      </w:r>
      <w:r>
        <w:rPr>
          <w:rFonts w:hint="eastAsia"/>
        </w:rPr>
        <w:t>Ω</w:t>
      </w:r>
    </w:p>
    <w:p>
      <w:pPr>
        <w:ind w:firstLine="480"/>
      </w:pPr>
      <w:r>
        <w:rPr>
          <w:rFonts w:hint="eastAsia"/>
        </w:rPr>
        <w:t>使用环境温度：</w:t>
      </w:r>
      <w:r>
        <w:t xml:space="preserve"> 0</w:t>
      </w:r>
      <w:r>
        <w:rPr>
          <w:rFonts w:hint="eastAsia"/>
        </w:rPr>
        <w:t>∽</w:t>
      </w:r>
      <w:r>
        <w:t>40</w:t>
      </w:r>
      <w:r>
        <w:rPr>
          <w:rFonts w:hint="eastAsia"/>
        </w:rPr>
        <w:t>℃</w:t>
      </w:r>
    </w:p>
    <w:p>
      <w:pPr>
        <w:ind w:firstLine="480"/>
      </w:pPr>
      <w:r>
        <w:rPr>
          <w:rFonts w:hint="eastAsia"/>
        </w:rPr>
        <w:t>环境相对湿度：</w:t>
      </w:r>
      <w:r>
        <w:t xml:space="preserve"> &lt;80</w:t>
      </w:r>
      <w:r>
        <w:rPr>
          <w:rFonts w:hint="eastAsia"/>
        </w:rPr>
        <w:t>％</w:t>
      </w:r>
    </w:p>
    <w:p>
      <w:pPr>
        <w:ind w:firstLine="480"/>
      </w:pPr>
      <w:r>
        <w:rPr>
          <w:rFonts w:hint="eastAsia"/>
        </w:rPr>
        <w:t>仪器电源电压：</w:t>
      </w:r>
      <w:r>
        <w:t xml:space="preserve"> 220V</w:t>
      </w:r>
      <w:r>
        <w:rPr>
          <w:rFonts w:hint="eastAsia"/>
        </w:rPr>
        <w:t>±</w:t>
      </w:r>
      <w:r>
        <w:t>10</w:t>
      </w:r>
      <w:r>
        <w:rPr>
          <w:rFonts w:hint="eastAsia"/>
        </w:rPr>
        <w:t>％</w:t>
      </w:r>
      <w:r>
        <w:t xml:space="preserve">  50Hz</w:t>
      </w:r>
    </w:p>
    <w:p>
      <w:pPr>
        <w:ind w:firstLine="480"/>
      </w:pPr>
      <w:r>
        <w:rPr>
          <w:rFonts w:hint="eastAsia"/>
        </w:rPr>
        <w:t>液晶屏：8寸高清彩色触摸屏，分辨率1024X768</w:t>
      </w:r>
    </w:p>
    <w:p>
      <w:pPr>
        <w:ind w:firstLine="480"/>
      </w:pPr>
      <w:r>
        <w:rPr>
          <w:rFonts w:hint="eastAsia"/>
        </w:rPr>
        <w:t>整机消耗功率：</w:t>
      </w:r>
      <w:r>
        <w:t xml:space="preserve"> &lt;20W</w:t>
      </w:r>
    </w:p>
    <w:p>
      <w:pPr>
        <w:ind w:firstLine="480"/>
      </w:pPr>
    </w:p>
    <w:p>
      <w:pPr>
        <w:ind w:firstLine="480"/>
      </w:pPr>
    </w:p>
    <w:sectPr>
      <w:headerReference r:id="rId3" w:type="default"/>
      <w:footerReference r:id="rId4" w:type="default"/>
      <w:pgSz w:w="11907" w:h="16839"/>
      <w:pgMar w:top="1304" w:right="1531" w:bottom="1531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80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9</w:t>
    </w:r>
    <w:r>
      <w:rPr>
        <w:rFonts w:ascii="宋体" w:hAnsi="宋体"/>
        <w:sz w:val="24"/>
        <w:szCs w:val="24"/>
      </w:rPr>
      <w:fldChar w:fldCharType="end"/>
    </w:r>
  </w:p>
  <w:p>
    <w:pPr>
      <w:pStyle w:val="4"/>
      <w:ind w:firstLine="482"/>
      <w:jc w:val="center"/>
      <w:rPr>
        <w:rFonts w:ascii="宋体" w:hAnsi="宋体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480"/>
    </w:pPr>
    <w:r>
      <w:rPr>
        <w:rFonts w:hint="eastAsia"/>
      </w:rPr>
      <w:t xml:space="preserve">        </w:t>
    </w:r>
  </w:p>
  <w:p>
    <w:pPr>
      <w:pBdr>
        <w:bottom w:val="thinThickSmallGap" w:color="000000" w:sz="12" w:space="0"/>
      </w:pBdr>
      <w:spacing w:line="240" w:lineRule="auto"/>
      <w:ind w:firstLine="480"/>
      <w:rPr>
        <w:rFonts w:ascii="华文仿宋" w:hAnsi="华文仿宋" w:eastAsia="华文仿宋" w:cs="华文仿宋"/>
        <w:b/>
        <w:bCs/>
        <w:szCs w:val="24"/>
      </w:rPr>
    </w:pPr>
    <w:r>
      <w:rPr>
        <w:rFonts w:hint="eastAsia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8516"/>
    <w:multiLevelType w:val="singleLevel"/>
    <w:tmpl w:val="0680851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5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430E"/>
    <w:rsid w:val="00031D15"/>
    <w:rsid w:val="00044ABE"/>
    <w:rsid w:val="000C6F1D"/>
    <w:rsid w:val="000F5F45"/>
    <w:rsid w:val="00140FB0"/>
    <w:rsid w:val="00172A27"/>
    <w:rsid w:val="0025454E"/>
    <w:rsid w:val="0029260F"/>
    <w:rsid w:val="002E27A9"/>
    <w:rsid w:val="002E2AC3"/>
    <w:rsid w:val="00301903"/>
    <w:rsid w:val="003742F2"/>
    <w:rsid w:val="003E37A1"/>
    <w:rsid w:val="00432D11"/>
    <w:rsid w:val="00442724"/>
    <w:rsid w:val="004B73D8"/>
    <w:rsid w:val="004C77B9"/>
    <w:rsid w:val="005024E8"/>
    <w:rsid w:val="00516BE2"/>
    <w:rsid w:val="005F1456"/>
    <w:rsid w:val="00654644"/>
    <w:rsid w:val="0066121A"/>
    <w:rsid w:val="00685AAD"/>
    <w:rsid w:val="006D645F"/>
    <w:rsid w:val="006F0F35"/>
    <w:rsid w:val="007D030C"/>
    <w:rsid w:val="008014C1"/>
    <w:rsid w:val="00816A9F"/>
    <w:rsid w:val="008323C6"/>
    <w:rsid w:val="00852B31"/>
    <w:rsid w:val="0086222B"/>
    <w:rsid w:val="008D2645"/>
    <w:rsid w:val="00933313"/>
    <w:rsid w:val="00A05E38"/>
    <w:rsid w:val="00A13C6F"/>
    <w:rsid w:val="00A4433E"/>
    <w:rsid w:val="00AA6F5D"/>
    <w:rsid w:val="00B40C3F"/>
    <w:rsid w:val="00B8353C"/>
    <w:rsid w:val="00C13DC2"/>
    <w:rsid w:val="00CF4B3D"/>
    <w:rsid w:val="00D265A4"/>
    <w:rsid w:val="00D81E86"/>
    <w:rsid w:val="00E00E21"/>
    <w:rsid w:val="00E42711"/>
    <w:rsid w:val="00E51611"/>
    <w:rsid w:val="00E5773F"/>
    <w:rsid w:val="00ED044B"/>
    <w:rsid w:val="00ED0CF5"/>
    <w:rsid w:val="00F273A4"/>
    <w:rsid w:val="00F477C3"/>
    <w:rsid w:val="00FB667F"/>
    <w:rsid w:val="08BE5A11"/>
    <w:rsid w:val="12360881"/>
    <w:rsid w:val="41E45AF1"/>
    <w:rsid w:val="4D215B73"/>
    <w:rsid w:val="52A67688"/>
    <w:rsid w:val="6619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ind w:firstLine="0" w:firstLineChars="0"/>
      <w:jc w:val="center"/>
      <w:outlineLvl w:val="0"/>
    </w:pPr>
    <w:rPr>
      <w:b/>
      <w:kern w:val="44"/>
      <w:sz w:val="7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8"/>
    <w:uiPriority w:val="99"/>
    <w:pPr>
      <w:spacing w:beforeLines="100"/>
      <w:ind w:firstLine="0" w:firstLineChars="0"/>
    </w:pPr>
    <w:rPr>
      <w:rFonts w:ascii="宋体" w:hAnsi="Courier New"/>
      <w:b/>
      <w:kern w:val="0"/>
      <w:sz w:val="28"/>
    </w:rPr>
  </w:style>
  <w:style w:type="paragraph" w:styleId="4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标题 1 字符"/>
    <w:link w:val="2"/>
    <w:qFormat/>
    <w:locked/>
    <w:uiPriority w:val="99"/>
    <w:rPr>
      <w:b/>
      <w:kern w:val="44"/>
      <w:sz w:val="72"/>
      <w:szCs w:val="20"/>
    </w:rPr>
  </w:style>
  <w:style w:type="character" w:customStyle="1" w:styleId="8">
    <w:name w:val="纯文本 字符"/>
    <w:link w:val="3"/>
    <w:locked/>
    <w:uiPriority w:val="99"/>
    <w:rPr>
      <w:rFonts w:ascii="宋体" w:hAnsi="Courier New"/>
      <w:b/>
      <w:sz w:val="28"/>
      <w:szCs w:val="20"/>
    </w:rPr>
  </w:style>
  <w:style w:type="character" w:customStyle="1" w:styleId="9">
    <w:name w:val="页脚 字符"/>
    <w:link w:val="4"/>
    <w:semiHidden/>
    <w:locked/>
    <w:uiPriority w:val="99"/>
    <w:rPr>
      <w:rFonts w:cs="Times New Roman"/>
      <w:kern w:val="2"/>
      <w:sz w:val="18"/>
      <w:szCs w:val="18"/>
    </w:rPr>
  </w:style>
  <w:style w:type="paragraph" w:customStyle="1" w:styleId="10">
    <w:name w:val="一级标题"/>
    <w:basedOn w:val="1"/>
    <w:qFormat/>
    <w:uiPriority w:val="0"/>
    <w:pPr>
      <w:ind w:firstLine="0" w:firstLineChars="0"/>
      <w:jc w:val="left"/>
    </w:pPr>
    <w:rPr>
      <w:rFonts w:cs="宋体"/>
      <w:b/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</Company>
  <Pages>9</Pages>
  <Words>354</Words>
  <Characters>2018</Characters>
  <Lines>16</Lines>
  <Paragraphs>4</Paragraphs>
  <TotalTime>4</TotalTime>
  <ScaleCrop>false</ScaleCrop>
  <LinksUpToDate>false</LinksUpToDate>
  <CharactersWithSpaces>2368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2015-01-29T02:48:00Z</dcterms:created>
  <dc:creator>fm</dc:creator>
  <cp:lastModifiedBy>€  happy €</cp:lastModifiedBy>
  <cp:lastPrinted>2007-04-29T11:53:00Z</cp:lastPrinted>
  <dcterms:modified xsi:type="dcterms:W3CDTF">2019-03-20T08:50:32Z</dcterms:modified>
  <dc:title>使  用  说  明  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